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4763C" w14:textId="77777777" w:rsidR="00A01F75" w:rsidRDefault="00A01F75"/>
    <w:p w14:paraId="0E9CBC29" w14:textId="77777777" w:rsidR="00F16144" w:rsidRDefault="00F16144"/>
    <w:p w14:paraId="08C36FC0" w14:textId="77777777" w:rsidR="005E17B7" w:rsidRPr="005E17B7" w:rsidRDefault="005E17B7" w:rsidP="005E17B7">
      <w:pPr>
        <w:rPr>
          <w:b/>
          <w:bCs/>
        </w:rPr>
      </w:pPr>
      <w:r w:rsidRPr="005E17B7">
        <w:rPr>
          <w:b/>
          <w:bCs/>
        </w:rPr>
        <w:t>Plano Analítico: Física I</w:t>
      </w:r>
    </w:p>
    <w:p w14:paraId="4CA2C901" w14:textId="77777777" w:rsidR="005E17B7" w:rsidRPr="005E17B7" w:rsidRDefault="005E17B7" w:rsidP="005E17B7">
      <w:pPr>
        <w:rPr>
          <w:b/>
          <w:bCs/>
        </w:rPr>
      </w:pPr>
      <w:r w:rsidRPr="005E17B7">
        <w:rPr>
          <w:b/>
          <w:bCs/>
        </w:rPr>
        <w:t>1. Identificação da Unidade Curricular</w:t>
      </w:r>
    </w:p>
    <w:p w14:paraId="1C06044E" w14:textId="77777777" w:rsidR="005E17B7" w:rsidRPr="005E17B7" w:rsidRDefault="005E17B7" w:rsidP="005E17B7">
      <w:pPr>
        <w:numPr>
          <w:ilvl w:val="0"/>
          <w:numId w:val="19"/>
        </w:numPr>
      </w:pPr>
      <w:r w:rsidRPr="005E17B7">
        <w:rPr>
          <w:b/>
          <w:bCs/>
        </w:rPr>
        <w:t>Instituição:</w:t>
      </w:r>
      <w:r w:rsidRPr="005E17B7">
        <w:t xml:space="preserve"> Instituto Superior Politécnico de Ciências e Tecnologia (INSUTEC)</w:t>
      </w:r>
    </w:p>
    <w:p w14:paraId="2DDFEF1E" w14:textId="77777777" w:rsidR="005E17B7" w:rsidRPr="005E17B7" w:rsidRDefault="005E17B7" w:rsidP="005E17B7">
      <w:pPr>
        <w:numPr>
          <w:ilvl w:val="0"/>
          <w:numId w:val="19"/>
        </w:numPr>
      </w:pPr>
      <w:r w:rsidRPr="005E17B7">
        <w:rPr>
          <w:b/>
          <w:bCs/>
        </w:rPr>
        <w:t>Curso:</w:t>
      </w:r>
      <w:r w:rsidRPr="005E17B7">
        <w:t xml:space="preserve"> Engenharia de Informática e Sistemas de Informação (EISI)</w:t>
      </w:r>
    </w:p>
    <w:p w14:paraId="02E51005" w14:textId="77777777" w:rsidR="005E17B7" w:rsidRPr="005E17B7" w:rsidRDefault="005E17B7" w:rsidP="005E17B7">
      <w:pPr>
        <w:numPr>
          <w:ilvl w:val="0"/>
          <w:numId w:val="19"/>
        </w:numPr>
      </w:pPr>
      <w:r w:rsidRPr="005E17B7">
        <w:rPr>
          <w:b/>
          <w:bCs/>
        </w:rPr>
        <w:t>Classificação:</w:t>
      </w:r>
      <w:r w:rsidRPr="005E17B7">
        <w:t xml:space="preserve"> Disciplina Específica (Área de Ciências de Engenharia)</w:t>
      </w:r>
    </w:p>
    <w:p w14:paraId="28A4332F" w14:textId="77777777" w:rsidR="005E17B7" w:rsidRPr="005E17B7" w:rsidRDefault="005E17B7" w:rsidP="005E17B7">
      <w:pPr>
        <w:numPr>
          <w:ilvl w:val="0"/>
          <w:numId w:val="19"/>
        </w:numPr>
      </w:pPr>
      <w:r w:rsidRPr="005E17B7">
        <w:rPr>
          <w:b/>
          <w:bCs/>
        </w:rPr>
        <w:t>Ano:</w:t>
      </w:r>
      <w:r w:rsidRPr="005E17B7">
        <w:t xml:space="preserve"> 1º | </w:t>
      </w:r>
      <w:r w:rsidRPr="005E17B7">
        <w:rPr>
          <w:b/>
          <w:bCs/>
        </w:rPr>
        <w:t>Semestre:</w:t>
      </w:r>
      <w:r w:rsidRPr="005E17B7">
        <w:t xml:space="preserve"> 2º</w:t>
      </w:r>
    </w:p>
    <w:p w14:paraId="3E4C61BA" w14:textId="77777777" w:rsidR="005E17B7" w:rsidRPr="005E17B7" w:rsidRDefault="005E17B7" w:rsidP="005E17B7">
      <w:pPr>
        <w:numPr>
          <w:ilvl w:val="0"/>
          <w:numId w:val="19"/>
        </w:numPr>
      </w:pPr>
      <w:r w:rsidRPr="005E17B7">
        <w:rPr>
          <w:b/>
          <w:bCs/>
        </w:rPr>
        <w:t>Créditos:</w:t>
      </w:r>
      <w:r w:rsidRPr="005E17B7">
        <w:t xml:space="preserve"> 6.0 UC</w:t>
      </w:r>
    </w:p>
    <w:p w14:paraId="134DEA46" w14:textId="7DD58EFD" w:rsidR="005E17B7" w:rsidRPr="005E17B7" w:rsidRDefault="005E17B7" w:rsidP="005E17B7">
      <w:pPr>
        <w:numPr>
          <w:ilvl w:val="0"/>
          <w:numId w:val="19"/>
        </w:numPr>
      </w:pPr>
      <w:r w:rsidRPr="005E17B7">
        <w:rPr>
          <w:b/>
          <w:bCs/>
        </w:rPr>
        <w:t>Carga Horária Total:</w:t>
      </w:r>
      <w:r w:rsidRPr="005E17B7">
        <w:t xml:space="preserve"> 90 Horas (60h de Contacto e 30h de Trabalho </w:t>
      </w:r>
      <w:r w:rsidR="00806393">
        <w:t>Complementar</w:t>
      </w:r>
      <w:r w:rsidRPr="005E17B7">
        <w:t>)</w:t>
      </w:r>
    </w:p>
    <w:p w14:paraId="29BE8808" w14:textId="77777777" w:rsidR="005E17B7" w:rsidRPr="005E17B7" w:rsidRDefault="005E17B7" w:rsidP="005E17B7">
      <w:pPr>
        <w:rPr>
          <w:b/>
          <w:bCs/>
        </w:rPr>
      </w:pPr>
      <w:r w:rsidRPr="005E17B7">
        <w:rPr>
          <w:b/>
          <w:bCs/>
        </w:rPr>
        <w:t>2. Apresentação e Justificação</w:t>
      </w:r>
    </w:p>
    <w:p w14:paraId="0D7552CE" w14:textId="77777777" w:rsidR="005E17B7" w:rsidRPr="005E17B7" w:rsidRDefault="005E17B7" w:rsidP="005E17B7">
      <w:r w:rsidRPr="005E17B7">
        <w:t>A Física I foca na Mecânica Clássica, fornecendo as leis fundamentais que regem o movimento e a energia. Para o engenheiro de informática, esta disciplina é o alicerce para a simulação computacional, computação gráfica, desenvolvimento de motores de jogos (</w:t>
      </w:r>
      <w:r w:rsidRPr="005E17B7">
        <w:rPr>
          <w:i/>
          <w:iCs/>
        </w:rPr>
        <w:t>game engines</w:t>
      </w:r>
      <w:r w:rsidRPr="005E17B7">
        <w:t>) e entendimento do comportamento físico do hardware. O plano prioriza a transição do conceito teórico para a modelação matemática e simulação por software.</w:t>
      </w:r>
    </w:p>
    <w:p w14:paraId="68F66FA4" w14:textId="77777777" w:rsidR="005E17B7" w:rsidRPr="005E17B7" w:rsidRDefault="005E17B7" w:rsidP="005E17B7">
      <w:pPr>
        <w:rPr>
          <w:b/>
          <w:bCs/>
        </w:rPr>
      </w:pPr>
      <w:r w:rsidRPr="005E17B7">
        <w:rPr>
          <w:b/>
          <w:bCs/>
        </w:rPr>
        <w:t>3. Competências a Desenvolver</w:t>
      </w:r>
    </w:p>
    <w:p w14:paraId="5125D95E" w14:textId="77777777" w:rsidR="005E17B7" w:rsidRPr="005E17B7" w:rsidRDefault="005E17B7" w:rsidP="005E17B7">
      <w:r w:rsidRPr="005E17B7">
        <w:t>Em conformidade com o perfil de competências exigido pelo subsistema de ensino superior (Decreto 193/18):</w:t>
      </w:r>
    </w:p>
    <w:p w14:paraId="3410CF7A" w14:textId="77777777" w:rsidR="005E17B7" w:rsidRPr="005E17B7" w:rsidRDefault="005E17B7" w:rsidP="005E17B7">
      <w:pPr>
        <w:rPr>
          <w:b/>
          <w:bCs/>
        </w:rPr>
      </w:pPr>
      <w:r w:rsidRPr="005E17B7">
        <w:rPr>
          <w:b/>
          <w:bCs/>
        </w:rPr>
        <w:t>3.1 Competências Instrumentais e Técnicas</w:t>
      </w:r>
    </w:p>
    <w:p w14:paraId="03F45D7B" w14:textId="77777777" w:rsidR="005E17B7" w:rsidRPr="005E17B7" w:rsidRDefault="005E17B7" w:rsidP="005E17B7">
      <w:pPr>
        <w:numPr>
          <w:ilvl w:val="0"/>
          <w:numId w:val="20"/>
        </w:numPr>
      </w:pPr>
      <w:r w:rsidRPr="005E17B7">
        <w:rPr>
          <w:b/>
          <w:bCs/>
        </w:rPr>
        <w:t>Domínio da Mecânica:</w:t>
      </w:r>
      <w:r w:rsidRPr="005E17B7">
        <w:t xml:space="preserve"> Aplicar as Leis de Newton e os princípios de conservação (energia e momento) para prever o comportamento de sistemas físicos.</w:t>
      </w:r>
    </w:p>
    <w:p w14:paraId="50B2E936" w14:textId="77777777" w:rsidR="005E17B7" w:rsidRPr="005E17B7" w:rsidRDefault="005E17B7" w:rsidP="005E17B7">
      <w:pPr>
        <w:numPr>
          <w:ilvl w:val="0"/>
          <w:numId w:val="20"/>
        </w:numPr>
      </w:pPr>
      <w:r w:rsidRPr="005E17B7">
        <w:rPr>
          <w:b/>
          <w:bCs/>
        </w:rPr>
        <w:t>Modelagem Científica:</w:t>
      </w:r>
      <w:r w:rsidRPr="005E17B7">
        <w:t xml:space="preserve"> Traduzir fenómenos físicos em equações matemáticas passíveis de serem processadas por algoritmos.</w:t>
      </w:r>
    </w:p>
    <w:p w14:paraId="7AA998ED" w14:textId="77777777" w:rsidR="005E17B7" w:rsidRPr="005E17B7" w:rsidRDefault="005E17B7" w:rsidP="005E17B7">
      <w:pPr>
        <w:rPr>
          <w:b/>
          <w:bCs/>
        </w:rPr>
      </w:pPr>
      <w:r w:rsidRPr="005E17B7">
        <w:rPr>
          <w:b/>
          <w:bCs/>
        </w:rPr>
        <w:t>3.2 Competências Tecnológicas e Digitais</w:t>
      </w:r>
    </w:p>
    <w:p w14:paraId="575CB3E8" w14:textId="77777777" w:rsidR="005E17B7" w:rsidRPr="005E17B7" w:rsidRDefault="005E17B7" w:rsidP="005E17B7">
      <w:pPr>
        <w:numPr>
          <w:ilvl w:val="0"/>
          <w:numId w:val="21"/>
        </w:numPr>
      </w:pPr>
      <w:r w:rsidRPr="005E17B7">
        <w:rPr>
          <w:b/>
          <w:bCs/>
        </w:rPr>
        <w:t>Simulação de Sistemas:</w:t>
      </w:r>
      <w:r w:rsidRPr="005E17B7">
        <w:t xml:space="preserve"> Implementar em software (Python/C++) modelos de movimento (cinemática e dinâmica) para representação em ambientes virtuais.</w:t>
      </w:r>
    </w:p>
    <w:p w14:paraId="1A6EB635" w14:textId="77777777" w:rsidR="005E17B7" w:rsidRPr="005E17B7" w:rsidRDefault="005E17B7" w:rsidP="005E17B7">
      <w:pPr>
        <w:numPr>
          <w:ilvl w:val="0"/>
          <w:numId w:val="21"/>
        </w:numPr>
      </w:pPr>
      <w:r w:rsidRPr="005E17B7">
        <w:rPr>
          <w:b/>
          <w:bCs/>
        </w:rPr>
        <w:t>Análise Experimental:</w:t>
      </w:r>
      <w:r w:rsidRPr="005E17B7">
        <w:t xml:space="preserve"> Utilizar ferramentas digitais para recolha e tratamento de dados laboratoriais, distinguindo erro sistemático de erro aleatório.</w:t>
      </w:r>
    </w:p>
    <w:p w14:paraId="2450CA73" w14:textId="77777777" w:rsidR="005E17B7" w:rsidRPr="005E17B7" w:rsidRDefault="005E17B7" w:rsidP="005E17B7">
      <w:pPr>
        <w:rPr>
          <w:b/>
          <w:bCs/>
        </w:rPr>
      </w:pPr>
      <w:r w:rsidRPr="005E17B7">
        <w:rPr>
          <w:b/>
          <w:bCs/>
        </w:rPr>
        <w:t>3.3 Competências Transversais e Atitudinais</w:t>
      </w:r>
    </w:p>
    <w:p w14:paraId="4A736449" w14:textId="77777777" w:rsidR="005E17B7" w:rsidRPr="005E17B7" w:rsidRDefault="005E17B7" w:rsidP="005E17B7">
      <w:pPr>
        <w:numPr>
          <w:ilvl w:val="0"/>
          <w:numId w:val="22"/>
        </w:numPr>
      </w:pPr>
      <w:r w:rsidRPr="005E17B7">
        <w:rPr>
          <w:b/>
          <w:bCs/>
        </w:rPr>
        <w:t>Rigor Investigativo:</w:t>
      </w:r>
      <w:r w:rsidRPr="005E17B7">
        <w:t xml:space="preserve"> Demonstrar precisão na medição e reporte de dados técnicos.</w:t>
      </w:r>
    </w:p>
    <w:p w14:paraId="47DB1B70" w14:textId="77777777" w:rsidR="005E17B7" w:rsidRPr="005E17B7" w:rsidRDefault="005E17B7" w:rsidP="005E17B7">
      <w:pPr>
        <w:numPr>
          <w:ilvl w:val="0"/>
          <w:numId w:val="22"/>
        </w:numPr>
      </w:pPr>
      <w:r w:rsidRPr="005E17B7">
        <w:rPr>
          <w:b/>
          <w:bCs/>
        </w:rPr>
        <w:t>Interdisciplinaridade:</w:t>
      </w:r>
      <w:r w:rsidRPr="005E17B7">
        <w:t xml:space="preserve"> Integrar conceitos de Física com Análise Matemática e Programação no âmbito do </w:t>
      </w:r>
      <w:r w:rsidRPr="005E17B7">
        <w:rPr>
          <w:b/>
          <w:bCs/>
        </w:rPr>
        <w:t>Projecto Integrador</w:t>
      </w:r>
      <w:r w:rsidRPr="005E17B7">
        <w:t>.</w:t>
      </w:r>
    </w:p>
    <w:p w14:paraId="3BB86623" w14:textId="77777777" w:rsidR="005E17B7" w:rsidRPr="005E17B7" w:rsidRDefault="005E17B7" w:rsidP="005E17B7">
      <w:pPr>
        <w:rPr>
          <w:b/>
          <w:bCs/>
        </w:rPr>
      </w:pPr>
      <w:r w:rsidRPr="005E17B7">
        <w:rPr>
          <w:b/>
          <w:bCs/>
        </w:rPr>
        <w:t>4. Conteúdo Temático</w:t>
      </w:r>
    </w:p>
    <w:p w14:paraId="2C332D60" w14:textId="77777777" w:rsidR="005E17B7" w:rsidRPr="005E17B7" w:rsidRDefault="005E17B7" w:rsidP="005E17B7">
      <w:pPr>
        <w:numPr>
          <w:ilvl w:val="0"/>
          <w:numId w:val="23"/>
        </w:numPr>
      </w:pPr>
      <w:r w:rsidRPr="005E17B7">
        <w:rPr>
          <w:b/>
          <w:bCs/>
        </w:rPr>
        <w:lastRenderedPageBreak/>
        <w:t>Grandezas Físicas e Medidas:</w:t>
      </w:r>
      <w:r w:rsidRPr="005E17B7">
        <w:t xml:space="preserve"> Sistemas de unidades (SI), análise dimensional e teoria de erros.</w:t>
      </w:r>
    </w:p>
    <w:p w14:paraId="42607B7D" w14:textId="77777777" w:rsidR="005E17B7" w:rsidRPr="005E17B7" w:rsidRDefault="005E17B7" w:rsidP="005E17B7">
      <w:pPr>
        <w:numPr>
          <w:ilvl w:val="0"/>
          <w:numId w:val="23"/>
        </w:numPr>
      </w:pPr>
      <w:r w:rsidRPr="005E17B7">
        <w:rPr>
          <w:b/>
          <w:bCs/>
        </w:rPr>
        <w:t>Cinemática da Partícula:</w:t>
      </w:r>
      <w:r w:rsidRPr="005E17B7">
        <w:t xml:space="preserve"> Movimento em uma e duas dimensões; vetores de posição, velocidade e aceleração.</w:t>
      </w:r>
    </w:p>
    <w:p w14:paraId="0A6E4C6C" w14:textId="77777777" w:rsidR="005E17B7" w:rsidRPr="005E17B7" w:rsidRDefault="005E17B7" w:rsidP="005E17B7">
      <w:pPr>
        <w:numPr>
          <w:ilvl w:val="0"/>
          <w:numId w:val="23"/>
        </w:numPr>
      </w:pPr>
      <w:r w:rsidRPr="005E17B7">
        <w:rPr>
          <w:b/>
          <w:bCs/>
        </w:rPr>
        <w:t>Dinâmica da Partícula:</w:t>
      </w:r>
      <w:r w:rsidRPr="005E17B7">
        <w:t xml:space="preserve"> Leis de Newton, forças de atrito e dinâmica do movimento circular.</w:t>
      </w:r>
    </w:p>
    <w:p w14:paraId="44766ED3" w14:textId="77777777" w:rsidR="005E17B7" w:rsidRPr="005E17B7" w:rsidRDefault="005E17B7" w:rsidP="005E17B7">
      <w:pPr>
        <w:numPr>
          <w:ilvl w:val="0"/>
          <w:numId w:val="23"/>
        </w:numPr>
      </w:pPr>
      <w:r w:rsidRPr="005E17B7">
        <w:rPr>
          <w:b/>
          <w:bCs/>
        </w:rPr>
        <w:t>Trabalho e Energia:</w:t>
      </w:r>
      <w:r w:rsidRPr="005E17B7">
        <w:t xml:space="preserve"> Teorema da energia cinética e conservação da energia mecânica.</w:t>
      </w:r>
    </w:p>
    <w:p w14:paraId="0E867936" w14:textId="77777777" w:rsidR="005E17B7" w:rsidRPr="005E17B7" w:rsidRDefault="005E17B7" w:rsidP="005E17B7">
      <w:pPr>
        <w:numPr>
          <w:ilvl w:val="0"/>
          <w:numId w:val="23"/>
        </w:numPr>
      </w:pPr>
      <w:r w:rsidRPr="005E17B7">
        <w:rPr>
          <w:b/>
          <w:bCs/>
        </w:rPr>
        <w:t>Conservação do Momento Linear:</w:t>
      </w:r>
      <w:r w:rsidRPr="005E17B7">
        <w:t xml:space="preserve"> Centro de massa, impulso e colisões (aplicado a motores de física).</w:t>
      </w:r>
    </w:p>
    <w:p w14:paraId="57E4B6F3" w14:textId="77777777" w:rsidR="005E17B7" w:rsidRPr="005E17B7" w:rsidRDefault="005E17B7" w:rsidP="005E17B7">
      <w:pPr>
        <w:rPr>
          <w:b/>
          <w:bCs/>
        </w:rPr>
      </w:pPr>
      <w:r w:rsidRPr="005E17B7">
        <w:rPr>
          <w:b/>
          <w:bCs/>
        </w:rPr>
        <w:t>5. Regime de Avaliação</w:t>
      </w:r>
    </w:p>
    <w:p w14:paraId="7C4B7A2A" w14:textId="77777777" w:rsidR="005E17B7" w:rsidRPr="005E17B7" w:rsidRDefault="005E17B7" w:rsidP="005E17B7">
      <w:r w:rsidRPr="005E17B7">
        <w:t xml:space="preserve">De acordo com o Regulamento do Regime Académico para </w:t>
      </w:r>
      <w:r w:rsidRPr="005E17B7">
        <w:rPr>
          <w:b/>
          <w:bCs/>
        </w:rPr>
        <w:t>Disciplinas Específicas</w:t>
      </w:r>
      <w:r w:rsidRPr="005E17B7">
        <w:t>:</w:t>
      </w:r>
    </w:p>
    <w:p w14:paraId="769AA10E" w14:textId="77777777" w:rsidR="005E17B7" w:rsidRPr="005E17B7" w:rsidRDefault="005E17B7" w:rsidP="005E17B7">
      <w:pPr>
        <w:numPr>
          <w:ilvl w:val="0"/>
          <w:numId w:val="24"/>
        </w:numPr>
      </w:pPr>
      <w:r w:rsidRPr="005E17B7">
        <w:rPr>
          <w:b/>
          <w:bCs/>
        </w:rPr>
        <w:t>Avaliação Contínua (40%):</w:t>
      </w:r>
    </w:p>
    <w:p w14:paraId="25218369" w14:textId="77777777" w:rsidR="005E17B7" w:rsidRPr="005E17B7" w:rsidRDefault="005E17B7" w:rsidP="005E17B7">
      <w:pPr>
        <w:numPr>
          <w:ilvl w:val="1"/>
          <w:numId w:val="24"/>
        </w:numPr>
      </w:pPr>
      <w:r w:rsidRPr="005E17B7">
        <w:t>1ª Frequência (Teórico-Prática): 13%</w:t>
      </w:r>
    </w:p>
    <w:p w14:paraId="11BB0739" w14:textId="77777777" w:rsidR="005E17B7" w:rsidRPr="005E17B7" w:rsidRDefault="005E17B7" w:rsidP="005E17B7">
      <w:pPr>
        <w:numPr>
          <w:ilvl w:val="1"/>
          <w:numId w:val="24"/>
        </w:numPr>
      </w:pPr>
      <w:r w:rsidRPr="005E17B7">
        <w:t>2ª Frequência (Laboratório/Simulação): 14%</w:t>
      </w:r>
    </w:p>
    <w:p w14:paraId="4F10D266" w14:textId="77777777" w:rsidR="005E17B7" w:rsidRPr="005E17B7" w:rsidRDefault="005E17B7" w:rsidP="005E17B7">
      <w:pPr>
        <w:numPr>
          <w:ilvl w:val="1"/>
          <w:numId w:val="24"/>
        </w:numPr>
      </w:pPr>
      <w:r w:rsidRPr="005E17B7">
        <w:t>Participação e Trabalhos Práticos: 13%</w:t>
      </w:r>
    </w:p>
    <w:p w14:paraId="536471D7" w14:textId="77777777" w:rsidR="005E17B7" w:rsidRPr="005E17B7" w:rsidRDefault="005E17B7" w:rsidP="005E17B7">
      <w:pPr>
        <w:numPr>
          <w:ilvl w:val="0"/>
          <w:numId w:val="24"/>
        </w:numPr>
      </w:pPr>
      <w:r w:rsidRPr="005E17B7">
        <w:rPr>
          <w:b/>
          <w:bCs/>
        </w:rPr>
        <w:t>Exame Normal (60%):</w:t>
      </w:r>
      <w:r w:rsidRPr="005E17B7">
        <w:t xml:space="preserve"> Prova global de aferição de competências.</w:t>
      </w:r>
    </w:p>
    <w:p w14:paraId="4F701654" w14:textId="77777777" w:rsidR="005E17B7" w:rsidRPr="005E17B7" w:rsidRDefault="005E17B7" w:rsidP="005E17B7">
      <w:pPr>
        <w:numPr>
          <w:ilvl w:val="0"/>
          <w:numId w:val="24"/>
        </w:numPr>
      </w:pPr>
      <w:r w:rsidRPr="005E17B7">
        <w:rPr>
          <w:b/>
          <w:bCs/>
        </w:rPr>
        <w:t>Aprovação:</w:t>
      </w:r>
      <w:r w:rsidRPr="005E17B7">
        <w:t xml:space="preserve"> Média final igual ou superior a 10 valores.</w:t>
      </w:r>
    </w:p>
    <w:p w14:paraId="1A156A76" w14:textId="77777777" w:rsidR="005E17B7" w:rsidRPr="005E17B7" w:rsidRDefault="005E17B7" w:rsidP="005E17B7">
      <w:pPr>
        <w:rPr>
          <w:b/>
          <w:bCs/>
        </w:rPr>
      </w:pPr>
      <w:r w:rsidRPr="005E17B7">
        <w:rPr>
          <w:b/>
          <w:bCs/>
        </w:rPr>
        <w:t>6. Referências Bibliográficas (APA 7ª Ed.)</w:t>
      </w:r>
    </w:p>
    <w:p w14:paraId="42A1F175" w14:textId="77777777" w:rsidR="005E17B7" w:rsidRPr="005E17B7" w:rsidRDefault="005E17B7" w:rsidP="005E17B7">
      <w:r w:rsidRPr="005E17B7">
        <w:rPr>
          <w:lang w:val="en-GB"/>
        </w:rPr>
        <w:t xml:space="preserve">Halliday, D., Resnick, R., &amp; Walker, J. (2021). </w:t>
      </w:r>
      <w:r w:rsidRPr="005E17B7">
        <w:rPr>
          <w:i/>
          <w:iCs/>
        </w:rPr>
        <w:t>Fundamentos de física: Vol. 1 - Mecânica</w:t>
      </w:r>
      <w:r w:rsidRPr="005E17B7">
        <w:t xml:space="preserve"> (12ª ed.). LTC.</w:t>
      </w:r>
    </w:p>
    <w:p w14:paraId="59B8DF02" w14:textId="77777777" w:rsidR="005E17B7" w:rsidRPr="005E17B7" w:rsidRDefault="005E17B7" w:rsidP="005E17B7">
      <w:r w:rsidRPr="005E17B7">
        <w:t xml:space="preserve">Serway, R. A., &amp; Jewett, J. W. (2018). </w:t>
      </w:r>
      <w:r w:rsidRPr="005E17B7">
        <w:rPr>
          <w:i/>
          <w:iCs/>
        </w:rPr>
        <w:t>Princípios de física: Vol. 1 - Mecânica clássica</w:t>
      </w:r>
      <w:r w:rsidRPr="005E17B7">
        <w:t>. Cengage Learning.</w:t>
      </w:r>
    </w:p>
    <w:p w14:paraId="245030D6" w14:textId="77777777" w:rsidR="005E17B7" w:rsidRPr="005E17B7" w:rsidRDefault="005E17B7" w:rsidP="005E17B7">
      <w:r w:rsidRPr="005E17B7">
        <w:t xml:space="preserve">Trofimova, M. (2018). </w:t>
      </w:r>
      <w:r w:rsidRPr="005E17B7">
        <w:rPr>
          <w:i/>
          <w:iCs/>
        </w:rPr>
        <w:t>Física para engenharia</w:t>
      </w:r>
      <w:r w:rsidRPr="005E17B7">
        <w:t xml:space="preserve"> (4ª ed.). Mir.</w:t>
      </w:r>
    </w:p>
    <w:p w14:paraId="336E44CE" w14:textId="77777777" w:rsidR="005E17B7" w:rsidRPr="005E17B7" w:rsidRDefault="005E17B7" w:rsidP="005E17B7">
      <w:r w:rsidRPr="005E17B7">
        <w:rPr>
          <w:lang w:val="en-GB"/>
        </w:rPr>
        <w:t xml:space="preserve">Young, H. D., &amp; Freedman, R. A. (2016). </w:t>
      </w:r>
      <w:r w:rsidRPr="005E17B7">
        <w:rPr>
          <w:i/>
          <w:iCs/>
        </w:rPr>
        <w:t>Sears &amp; Zemansky: Física I - Mecânica</w:t>
      </w:r>
      <w:r w:rsidRPr="005E17B7">
        <w:t xml:space="preserve"> (14ª ed.). Pearson.</w:t>
      </w:r>
    </w:p>
    <w:p w14:paraId="4C6C0BB1" w14:textId="77777777" w:rsidR="005E17B7" w:rsidRDefault="005E17B7"/>
    <w:sectPr w:rsidR="005E17B7" w:rsidSect="007D6EB0">
      <w:headerReference w:type="default" r:id="rId7"/>
      <w:pgSz w:w="11906" w:h="16838" w:code="10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CD59F" w14:textId="77777777" w:rsidR="00CE57B9" w:rsidRDefault="00CE57B9" w:rsidP="00F16144">
      <w:pPr>
        <w:spacing w:after="0" w:line="240" w:lineRule="auto"/>
      </w:pPr>
      <w:r>
        <w:separator/>
      </w:r>
    </w:p>
  </w:endnote>
  <w:endnote w:type="continuationSeparator" w:id="0">
    <w:p w14:paraId="52743F09" w14:textId="77777777" w:rsidR="00CE57B9" w:rsidRDefault="00CE57B9" w:rsidP="00F16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4208E" w14:textId="77777777" w:rsidR="00CE57B9" w:rsidRDefault="00CE57B9" w:rsidP="00F16144">
      <w:pPr>
        <w:spacing w:after="0" w:line="240" w:lineRule="auto"/>
      </w:pPr>
      <w:r>
        <w:separator/>
      </w:r>
    </w:p>
  </w:footnote>
  <w:footnote w:type="continuationSeparator" w:id="0">
    <w:p w14:paraId="16C83BF0" w14:textId="77777777" w:rsidR="00CE57B9" w:rsidRDefault="00CE57B9" w:rsidP="00F16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A8AC4" w14:textId="19A3D596" w:rsidR="00F16144" w:rsidRDefault="00F16144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D459C88" wp14:editId="420BD7CC">
          <wp:simplePos x="0" y="0"/>
          <wp:positionH relativeFrom="margin">
            <wp:posOffset>0</wp:posOffset>
          </wp:positionH>
          <wp:positionV relativeFrom="paragraph">
            <wp:posOffset>-372110</wp:posOffset>
          </wp:positionV>
          <wp:extent cx="1657350" cy="785813"/>
          <wp:effectExtent l="0" t="0" r="0" b="0"/>
          <wp:wrapNone/>
          <wp:docPr id="986832019" name="Imagem 1" descr="Uma imagem com texto, Azul elétrico, captura de ecrã, Tipo de letr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6832019" name="Imagem 1" descr="Uma imagem com texto, Azul elétrico, captura de ecrã, Tipo de letr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7858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66BC"/>
    <w:multiLevelType w:val="multilevel"/>
    <w:tmpl w:val="FCF27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B7581"/>
    <w:multiLevelType w:val="multilevel"/>
    <w:tmpl w:val="527C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037E04"/>
    <w:multiLevelType w:val="multilevel"/>
    <w:tmpl w:val="8B9A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3460A9"/>
    <w:multiLevelType w:val="multilevel"/>
    <w:tmpl w:val="232A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1935CC"/>
    <w:multiLevelType w:val="multilevel"/>
    <w:tmpl w:val="3828E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D56850"/>
    <w:multiLevelType w:val="multilevel"/>
    <w:tmpl w:val="27926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713586"/>
    <w:multiLevelType w:val="multilevel"/>
    <w:tmpl w:val="11ECC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BF732C"/>
    <w:multiLevelType w:val="multilevel"/>
    <w:tmpl w:val="55122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2B6022"/>
    <w:multiLevelType w:val="multilevel"/>
    <w:tmpl w:val="9758B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A52730"/>
    <w:multiLevelType w:val="multilevel"/>
    <w:tmpl w:val="15BE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B96082"/>
    <w:multiLevelType w:val="multilevel"/>
    <w:tmpl w:val="67963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CA7FAB"/>
    <w:multiLevelType w:val="multilevel"/>
    <w:tmpl w:val="3850A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131AE1"/>
    <w:multiLevelType w:val="multilevel"/>
    <w:tmpl w:val="C1AA4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32335D"/>
    <w:multiLevelType w:val="multilevel"/>
    <w:tmpl w:val="8DA6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EF5E05"/>
    <w:multiLevelType w:val="multilevel"/>
    <w:tmpl w:val="6332E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6D4796"/>
    <w:multiLevelType w:val="multilevel"/>
    <w:tmpl w:val="0A968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A93D9A"/>
    <w:multiLevelType w:val="multilevel"/>
    <w:tmpl w:val="FE7C7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175F2A"/>
    <w:multiLevelType w:val="multilevel"/>
    <w:tmpl w:val="3F90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AE163B"/>
    <w:multiLevelType w:val="multilevel"/>
    <w:tmpl w:val="0D76C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F3147F"/>
    <w:multiLevelType w:val="multilevel"/>
    <w:tmpl w:val="F364E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1575B0"/>
    <w:multiLevelType w:val="multilevel"/>
    <w:tmpl w:val="40FA4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4F32AF"/>
    <w:multiLevelType w:val="multilevel"/>
    <w:tmpl w:val="605E4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8D538D"/>
    <w:multiLevelType w:val="multilevel"/>
    <w:tmpl w:val="30F0D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986104"/>
    <w:multiLevelType w:val="multilevel"/>
    <w:tmpl w:val="2EA2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9869197">
    <w:abstractNumId w:val="16"/>
  </w:num>
  <w:num w:numId="2" w16cid:durableId="566575703">
    <w:abstractNumId w:val="9"/>
  </w:num>
  <w:num w:numId="3" w16cid:durableId="957295418">
    <w:abstractNumId w:val="14"/>
  </w:num>
  <w:num w:numId="4" w16cid:durableId="756361341">
    <w:abstractNumId w:val="2"/>
  </w:num>
  <w:num w:numId="5" w16cid:durableId="829293245">
    <w:abstractNumId w:val="0"/>
  </w:num>
  <w:num w:numId="6" w16cid:durableId="653875594">
    <w:abstractNumId w:val="8"/>
  </w:num>
  <w:num w:numId="7" w16cid:durableId="78141815">
    <w:abstractNumId w:val="13"/>
  </w:num>
  <w:num w:numId="8" w16cid:durableId="388185475">
    <w:abstractNumId w:val="18"/>
  </w:num>
  <w:num w:numId="9" w16cid:durableId="1767336989">
    <w:abstractNumId w:val="23"/>
  </w:num>
  <w:num w:numId="10" w16cid:durableId="814179101">
    <w:abstractNumId w:val="17"/>
  </w:num>
  <w:num w:numId="11" w16cid:durableId="465508391">
    <w:abstractNumId w:val="5"/>
  </w:num>
  <w:num w:numId="12" w16cid:durableId="1674213827">
    <w:abstractNumId w:val="11"/>
  </w:num>
  <w:num w:numId="13" w16cid:durableId="1064643911">
    <w:abstractNumId w:val="20"/>
  </w:num>
  <w:num w:numId="14" w16cid:durableId="1686709008">
    <w:abstractNumId w:val="12"/>
  </w:num>
  <w:num w:numId="15" w16cid:durableId="697851230">
    <w:abstractNumId w:val="15"/>
  </w:num>
  <w:num w:numId="16" w16cid:durableId="1722752712">
    <w:abstractNumId w:val="7"/>
  </w:num>
  <w:num w:numId="17" w16cid:durableId="1660956949">
    <w:abstractNumId w:val="1"/>
  </w:num>
  <w:num w:numId="18" w16cid:durableId="615524230">
    <w:abstractNumId w:val="10"/>
  </w:num>
  <w:num w:numId="19" w16cid:durableId="2146504154">
    <w:abstractNumId w:val="21"/>
  </w:num>
  <w:num w:numId="20" w16cid:durableId="2080050793">
    <w:abstractNumId w:val="6"/>
  </w:num>
  <w:num w:numId="21" w16cid:durableId="164977011">
    <w:abstractNumId w:val="3"/>
  </w:num>
  <w:num w:numId="22" w16cid:durableId="676735085">
    <w:abstractNumId w:val="19"/>
  </w:num>
  <w:num w:numId="23" w16cid:durableId="508493863">
    <w:abstractNumId w:val="4"/>
  </w:num>
  <w:num w:numId="24" w16cid:durableId="105226615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144"/>
    <w:rsid w:val="00136C1F"/>
    <w:rsid w:val="0053166F"/>
    <w:rsid w:val="005E17B7"/>
    <w:rsid w:val="007A6E3A"/>
    <w:rsid w:val="007D6EB0"/>
    <w:rsid w:val="00806393"/>
    <w:rsid w:val="009919FB"/>
    <w:rsid w:val="009E1490"/>
    <w:rsid w:val="00A01F75"/>
    <w:rsid w:val="00AA2AD9"/>
    <w:rsid w:val="00C751F7"/>
    <w:rsid w:val="00CE57B9"/>
    <w:rsid w:val="00F16144"/>
    <w:rsid w:val="00FD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E500"/>
  <w15:chartTrackingRefBased/>
  <w15:docId w15:val="{E84C02F8-C71F-4912-B9E1-7381CB7D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161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161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1614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161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1614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161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161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161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161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1614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161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1614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16144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16144"/>
    <w:rPr>
      <w:rFonts w:eastAsiaTheme="majorEastAsia" w:cstheme="majorBidi"/>
      <w:color w:val="2E74B5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1614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1614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1614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1614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161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16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161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161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161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1614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1614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16144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1614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16144"/>
    <w:rPr>
      <w:i/>
      <w:iCs/>
      <w:color w:val="2E74B5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16144"/>
    <w:rPr>
      <w:b/>
      <w:bCs/>
      <w:smallCaps/>
      <w:color w:val="2E74B5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F161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16144"/>
  </w:style>
  <w:style w:type="paragraph" w:styleId="Rodap">
    <w:name w:val="footer"/>
    <w:basedOn w:val="Normal"/>
    <w:link w:val="RodapChar"/>
    <w:uiPriority w:val="99"/>
    <w:unhideWhenUsed/>
    <w:rsid w:val="00F161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1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493</Words>
  <Characters>2666</Characters>
  <Application>Microsoft Office Word</Application>
  <DocSecurity>0</DocSecurity>
  <Lines>22</Lines>
  <Paragraphs>6</Paragraphs>
  <ScaleCrop>false</ScaleCrop>
  <Company>Movicel Telecomunicações, LDA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rouget fundora</dc:creator>
  <cp:keywords/>
  <dc:description/>
  <cp:lastModifiedBy>rouget fundora</cp:lastModifiedBy>
  <cp:revision>3</cp:revision>
  <dcterms:created xsi:type="dcterms:W3CDTF">2025-02-02T08:47:00Z</dcterms:created>
  <dcterms:modified xsi:type="dcterms:W3CDTF">2025-12-25T20:34:00Z</dcterms:modified>
</cp:coreProperties>
</file>